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"Еще необходимо любить и убивать..."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необходимо любить и убивать,
          <w:br/>
          Еще необходимо накладывать печать,
          <w:br/>
          Быть внешним и жестоким, быть нежным без конца
          <w:br/>
          И всех манить волненьем красивого лица.
          <w:br/>
          <w:br/>
          Еще необходимо. Ты видишь, почему:
          <w:br/>
          Мы все стремимся к богу, мы тянемся к нему,
          <w:br/>
          Но бог всегда уходит, всегда к себе маня,
          <w:br/>
          И хочет тьмы — за светом, и после ночи — дня.
          <w:br/>
          <w:br/>
          Всегда разнообразных, он хочет новых снов,
          <w:br/>
          Хотя бы безобразных, мучительных миров,
          <w:br/>
          Но только полных жизни, бросающих свой крик,
          <w:br/>
          И гаснущих покорно, создавши новый миг.
          <w:br/>
          <w:br/>
          И маятник всемирный, незримый для очей,
          <w:br/>
          Ведет по лабиринту рассветов и ночей.
          <w:br/>
          И сонмы звезд несутся по страшному пути.
          <w:br/>
          И бог всегда уходит. И мы должны идти.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2021-11-10T23:58:21+03:00</dcterms:created>
  <dcterms:modified xsi:type="dcterms:W3CDTF">2021-11-10T23:58:21+03:00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