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он помнит башмаков износ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он помнит башмаков износ —
          <w:br/>
          Моих подметок стертое величье,
          <w:br/>
          А я — его: как он разноголос,
          <w:br/>
          Черноволос, с Давид-горой гранича.
          <w:br/>
          <w:br/>
          Подновлены мелком или белком
          <w:br/>
          Фисташковые улицы-пролазы:
          <w:br/>
          Балкон — наклон — подкова — конь — балкон,
          <w:br/>
          Дубки, чинары, медленные вязы…
          <w:br/>
          <w:br/>
          И букв кудрявых женственная цепь
          <w:br/>
          Хмельна для глаза в оболочке света,—
          <w:br/>
          А город так горазд и так уходит в крепь
          <w:br/>
          И в моложавое, стареющее лето.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2022-03-19T09:29:15+03:00</dcterms:created>
  <dcterms:modified xsi:type="dcterms:W3CDTF">2022-03-19T09:29:15+03:00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