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с Адмиралтейскою иглой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с Адмиралтейскою иглой
          <w:br/>
           Заря играет. Крашеные дамы
          <w:br/>
           И юноши — милы и не упрямы, —
          <w:br/>
           Скользя в туман, зеленой дышат мглой.
          <w:br/>
          <w:br/>
          Иду средь них, такой же, как они,
          <w:br/>
           Развязен вид, и вовсе мне не дики
          <w:br/>
           Нескромный галстук, красные гвоздики…
          <w:br/>
           Приказываю глазу: «Подмигни».
          <w:br/>
          <w:br/>
          Блестит вода за вычуром перил,
          <w:br/>
           Вот — старый сноб со мной заговорил.
          <w:br/>
           «Увы, сеньор, — моя специальность — дамы!»
          <w:br/>
          <w:br/>
          Отходит он, ворча: «Какой упрямый!»
          <w:br/>
           Но что скажу при встрече с дамой я? —
          <w:br/>
           «Сударыня, специальность не моя!»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2022-04-22T21:27:10+03:00</dcterms:created>
  <dcterms:modified xsi:type="dcterms:W3CDTF">2022-04-22T21:27:10+03:00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