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Жаждущие войн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Культурный зверь на двух ногах —
          <w:br/>
          Я утверждаю — жаждет крови:
          <w:br/>
          Ему в войне открыты нови
          <w:br/>
          Разбогатиться на скорбях…
          <w:br/>
          Убив, ограбить мертвеца —
          <w:br/>
          Пленяющая ум возможность…
          <w:br/>
          Итак, да здравствует безбожность
          <w:br/>
          И беззастенчивость лица!
          <w:br/>
          Растлить девицу на войне —
          <w:br/>
          Не преступленье, а геройство.
          <w:br/>
          Так зверь, войны постигший свойство,
          <w:br/>
          Не просто зверь, а зверь вдвойне.
          <w:br/>
          В слюнявой жажде грабежа,
          <w:br/>
          От нетерпения дрожа,
          <w:br/>
          Двуногий зверь стремится в битву…
          <w:br/>
          Прими, о Бог, мою молитву,
          <w:br/>
          Святую скорбь мою пойми:
          <w:br/>
          Не называй зверей людьми!..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2022-03-22T11:02:55+03:00</dcterms:created>
  <dcterms:modified xsi:type="dcterms:W3CDTF">2022-03-22T11:02:55+03:00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