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маленькой была,
          <w:br/>
           я помню: жарко было.
          <w:br/>
           И, жизнерадостно гола,
          <w:br/>
           я в трусиках ходила.
          <w:br/>
           А взрослых аж кидало в жар,
          <w:br/>
           их зной сжимал в объятьях,
          <w:br/>
           и мне их было очень жаль
          <w:br/>
           в их пиджаках и платьях.
          <w:br/>
           Теперь, как правила велят,
          <w:br/>
           прилично я одета,
          <w:br/>
           и косточки мои болят
          <w:br/>
           от жарких вздохов лета.
          <w:br/>
           И лишь когда со мной любовь –
          <w:br/>
           а не над умной книжкой! –
          <w:br/>
           я становлюсь с восторгом вновь
          <w:br/>
           малышкой и голышкой.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2022-04-22T06:23:11+03:00</dcterms:created>
  <dcterms:modified xsi:type="dcterms:W3CDTF">2022-04-22T06:23:11+03:00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