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Густая рожь стоит стеной!
          <w:br/>
               Леса вкруг нивы как карнизы,
          <w:br/>
               И всё окинул вечер сизый
          <w:br/>
               Полупрозрачной пеленой…
          <w:br/>
               Порою слышны отголосья
          <w:br/>
               Младых косцов и сельских жниц;
          <w:br/>
               Волнами зыблются колосья
          <w:br/>
               Под пылкой ясностью зарниц;
          <w:br/>
               И жатва, дочь златого лета,
          <w:br/>
               Небесным кормится огнем
          <w:br/>
               И жадно пьет разливы света
          <w:br/>
               И зреет, утопая в нем…
          <w:br/>
               Так горний пламень вдохновенья
          <w:br/>
               Горит над нивою души,
          <w:br/>
               И спеет жатва дум в тиши,
          <w:br/>
               И созревают песнопенья…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2022-04-22T14:22:59+03:00</dcterms:created>
  <dcterms:modified xsi:type="dcterms:W3CDTF">2022-04-22T14:22:59+03:00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