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Ждать, что проявятся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Свеча. Разве этого мало?  Не надо другого огня.
          <w:br/>
           Холодный мерцающий свет  теплом разольется в крови,
          <w:br/>
           как только проявятся Тени, проявятся Тени Любви. 
          <w:br/>
          <w:br/>
          Свеча. Разве этого мало,  чтоб лишнего света сегодня
          <w:br/>
           в каморке вечерней не жечь? Довериться грезам, миражам
          <w:br/>
           и слушать бессвязную речь  предчувствий, намеков, видений,
          <w:br/>
           витая над будничным миром  при слабо мерцающем свете,
          <w:br/>
           и ждать, что проявятся Тени, проявятся Тени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2022-04-22T06:04:29+03:00</dcterms:created>
  <dcterms:modified xsi:type="dcterms:W3CDTF">2022-04-22T06:04:29+03:00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