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Желать чинов, кто славой волен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Желать чинов, кто славой волен,<w:br/>А я быть знатным не хочу,<w:br/>Колечком буду я доволен,<w:br/>Когда от милой получу.<w:br/><w:br/>Пусть воин в поле страх наносит,<w:br/>Пускай и лавры <нрзб.> на него, —<w:br/>Колечко миленькой кто носит,<w:br/>Тот верно счастливей его.<w:br/><w:br/>Короны блеском ослепленны<w:br/>Пускай завидуют царям,<w:br/>А я за царство всей вселенной<w:br/>Колечка милой не отдам.<w:br/><w:br/>Колечко дух мой утешает,<w:br/>Колечко счастье мне дарит<w:br/>И всё на свете заменяет,<w:br/>Коль на руке моей блестит.<w:br/><w:br/>Коли фортуна наградила,<w:br/>Пускай те в золоте блестят.<w:br/>Колечко мила подарила —<w:br/>Я с ним и в бедности богат.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2022-03-21T14:51:44+03:00</dcterms:created>
  <dcterms:modified xsi:type="dcterms:W3CDTF">2022-03-21T14:51:44+03:00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