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Железнодорожные новинки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Враги сошлись
          <w:br/>
           Среди руин,
          <w:br/>
           От страха
          <w:br/>
           Оба полуживы.
          <w:br/>
           — Что слышно, Фриц? —
          <w:br/>
           Спросил один.
          <w:br/>
           Другой ответил:
          <w:br/>
           — Слышно взрывы!..
          <w:br/>
          <w:br/>
          Им станции
          <w:br/>
           Менять пришлось
          <w:br/>
           По партизанскому
          <w:br/>
           Почину:
          <w:br/>
           Составы ходят
          <w:br/>
           Под Откос
          <w:br/>
           И отправляются —
          <w:br/>
           На Мины.
          <w:br/>
          <w:br/>
          Но в технике,
          <w:br/>
           Придя сюда,
          <w:br/>
           Враги кой-что
          <w:br/>
           Приобретают:
          <w:br/>
           Шли по земле
          <w:br/>
           Их поезда,
          <w:br/>
           А тут —
          <w:br/>
           По воздуху летают!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2022-04-24T09:23:00+03:00</dcterms:created>
  <dcterms:modified xsi:type="dcterms:W3CDTF">2022-04-24T09:23:00+03:00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