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Жемчужина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на дне моря синего
          <w:br/>
           Ракушка жила с жемчугом.
          <w:br/>
           Принесли её волны сильные
          <w:br/>
           На песчаный пляж вечером.
          <w:br/>
          <w:br/>
          Луч солнца гаснет на песке,
          <w:br/>
           Жемчужина в твоей руке.
          <w:br/>
           Ладонь бережно хранит её огонь.
          <w:br/>
          <w:br/>
          Где-то в душе горечь копится.
          <w:br/>
           Вдруг не стану я нужною?
          <w:br/>
           Если любовь наша кончится,
          <w:br/>
           В море брошу я жемчужину.
          <w:br/>
          <w:br/>
          Где-то в горах солнце спрячется.
          <w:br/>
           Знаешь, ты не зря веришь мне.
          <w:br/>
           Я твоей любви не растратчица,
          <w:br/>
           Я любовь храню бережно.
          <w:br/>
          <w:br/>
          Луч солнца гаснет на песке.
          <w:br/>
           Жемчужина в твоей руке.
          <w:br/>
           Огонь бережно хранит её ладонь.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2022-04-23T00:03:32+03:00</dcterms:created>
  <dcterms:modified xsi:type="dcterms:W3CDTF">2022-04-23T00:03:32+03:00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