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 с нами, когда мы рождаемся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Женщина — с нами, когда мы рождаемся,
          <w:br/>
          Женщина — с нами в последний наш час.
          <w:br/>
          Женщина — знамя, когда мы сражаемся,
          <w:br/>
          Женщина — радость раскрывшихся глаз.
          <w:br/>
          Первая наша влюбленность и счастие,
          <w:br/>
          В лучшем стремлении — первый привет.
          <w:br/>
          В битве за право — огонь соучастия,
          <w:br/>
          Женщина — музыка. Женщина — 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2022-03-19T10:08:57+03:00</dcterms:created>
  <dcterms:modified xsi:type="dcterms:W3CDTF">2022-03-19T10:08:57+03:00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