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Жертва Агнчая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агница в базальтовой темнице
          <w:br/>
           Твоей божницы. Жрец! Настанет срок —
          <w:br/>
           С секирой переглянется восток,—
          <w:br/>
           И белая поникнет в багрянице.
          <w:br/>
          <w:br/>
          Крылатый конь и лань тебя, пророк,
          <w:br/>
           В зарницах снов влекут на колеснице:
          <w:br/>
           Поникнет лань, когда «Лети!» вознице
          <w:br/>
           Бичами вихря взвизгнет в уши Рок.
          <w:br/>
          <w:br/>
          Елей любви и желчь свершений черных
          <w:br/>
           Смесив в сосудах избранных сердец,
          <w:br/>
           Бог две души вдохнул противоборных —
          <w:br/>
          <w:br/>
          В тебя, пророк,— в тебя, покорный жрец!
          <w:br/>
           Одна влечет, другая не дерзает:
          <w:br/>
           Цветы лугов, приникнув, лобызает.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2022-04-22T20:50:41+03:00</dcterms:created>
  <dcterms:modified xsi:type="dcterms:W3CDTF">2022-04-22T20:50:41+03:00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