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Живется нам не плохо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Живется нам не плохо:
          <w:br/>
           Водица да песок…
          <w:br/>
           К земле чего же охать,
          <w:br/>
           А к Богу путь высок!
          <w:br/>
          <w:br/>
          Не болен, не утоплен,
          <w:br/>
           Не спятил, не убит!
          <w:br/>
           Не знает вовсе воплей
          <w:br/>
           Наш кроликовый скит.
          <w:br/>
          <w:br/>
          Молиться вздумал, милый?
          <w:br/>
           (Кочан зайчонок ест.)
          <w:br/>
           Над каждою могилой
          <w:br/>
           Поставят свежий крест.
          <w:br/>
          <w:br/>
          Оконце слюдяное,
          <w:br/>
           Тепло лазурных льдин!
          <w:br/>
           Когда на свете двое,
          <w:br/>
           То значит — не один.
          <w:br/>
          <w:br/>
          А может быть, и третий
          <w:br/>
           Невидимо живет.
          <w:br/>
           Кого он раз приветил,
          <w:br/>
           Тот сирым не умрет.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2022-05-02T23:24:27+03:00</dcterms:created>
  <dcterms:modified xsi:type="dcterms:W3CDTF">2022-05-02T23:24:27+03:00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