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Живой да будет каждая 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Живой да будет каждая строка!
          <w:br/>
           Из жизни черпай злато размышлений!
          <w:br/>
           Но жизнь — помилуй! — разве так ярка
          <w:br/>
           И так сильна, как выраженный гений?
          <w:br/>
          <w:br/>
          Не хмурь многозначительно бровей,
          <w:br/>
           Не покрывайся складками страданий!
          <w:br/>
           Всего полней (не спорь!), всего живей
          <w:br/>
           Жизнь гения и жизнь его созданий.
          <w:br/>
          <w:br/>
          А нет, — оспорь Шекспира. Вот где зло!
          <w:br/>
           …За окнами бушует Лондон ярый:
          <w:br/>
           Там с ловлей фактов больше бы везло, —
          <w:br/>
           А он корпит над летописью старой.
          <w:br/>
          <w:br/>
          Не в жизни взял: с пергамента «списал»!
          <w:br/>
           Но кто нам сердце глубже потрясал?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2022-04-26T18:04:36+03:00</dcterms:created>
  <dcterms:modified xsi:type="dcterms:W3CDTF">2022-04-26T18:04:36+03:00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