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Жизнь медленная шла, как старая гадалка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медленная шла, как старая гадалка,
          <w:br/>
          Таинственно шепча забытые слова.
          <w:br/>
          Вздыхал о чем-то я, чего-то было жалко,
          <w:br/>
          Какою-то мечтой горела голова.
          <w:br/>
          Остановясь на перекрестке, в поле,
          <w:br/>
          Я наблюдал зубчатые леса.
          <w:br/>
          Но даже здесь, под игом чуждой воли,
          <w:br/>
          Казалось, тяжки были небеса.
          <w:br/>
          И вспомнил я сокрытые причины
          <w:br/>
          Плененья дум, плененья юных сил.
          <w:br/>
          А там, вдали — зубчатые вершины
          <w:br/>
          День отходящий томно золотил…
          <w:br/>
          Весна, весна! Скажи, чего мне жалко?
          <w:br/>
          Какой мечтой пылает голова?
          <w:br/>
          Таинственно, как старая гадалка,
          <w:br/>
          Мне шепчет жизнь забытые слова.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2022-03-17T14:14:25+03:00</dcterms:created>
  <dcterms:modified xsi:type="dcterms:W3CDTF">2022-03-17T14:14:25+03:00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