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моя для стихов исток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 для стихов исток,
          <w:br/>
           Я могу подвести итог:
          <w:br/>
           Написал пятьдесят тысяч строк,
          <w:br/>
           Зачеркнул сорок пять тысяч строк.
          <w:br/>
          <w:br/>
          Это значит, что всё плохое,
          <w:br/>
           Все ошибки и все грехи,
          <w:br/>
           Оставляя меня в покое,
          <w:br/>
           Убивали мои стихи.
          <w:br/>
          <w:br/>
          Это значит, что всё хорошее,
          <w:br/>
           Превзойдя поэтический хлам,
          <w:br/>
           С лицемерьем сражаясь и с ложью,
          <w:br/>
           Даровало бессмертье стихам!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2022-04-21T20:37:02+03:00</dcterms:created>
  <dcterms:modified xsi:type="dcterms:W3CDTF">2022-04-21T20:37:02+03:00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