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пришла в порядок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пришла в порядок
          <w:br/>
           В золотом покое.
          <w:br/>
           На припеке грядок
          <w:br/>
           Нежатся левкои.
          <w:br/>
          <w:br/>
          Белые, лиловые
          <w:br/>
           И вчера, и завтра.
          <w:br/>
           В солнечной столовой
          <w:br/>
           Накрывают завтрак.
          <w:br/>
          <w:br/>
          …В озере купаться
          <w:br/>
           — Как светла вода! —
          <w:br/>
           И не просыпаться
          <w:br/>
           Больше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2022-04-21T17:36:57+03:00</dcterms:created>
  <dcterms:modified xsi:type="dcterms:W3CDTF">2022-04-21T17:36:57+03:00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