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Житейское правило (2, 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Если вы желаете хорошенько насолить и даже повредить противнику, — говорил мне один старый пройдоха, — то упрекайте его в том самом недостатке или пороке, который вы за собою чувствуете. Негодуйте… и упрекайте!
          <w:br/>
          Во-первых — это заставит других думать, что у вас этого порока нет.
          <w:br/>
          Во-вторых — негодование ваше может быть даже искренним… Вы можете воспользоваться укорами собственной совести.
          <w:br/>
          Если вы, например, ренегат, — упрекайте противника в том, что у него нет убеждений!
          <w:br/>
          Если вы сами лакей в душе, — говорите ему с укоризной, что он лакей… лакей цивилизации, Европы, социализма!
          <w:br/>
          — Можно даже сказать: лакей без лакейства! — заметил я.
          <w:br/>
          — И это можно, — подхватил пройдоха.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2022-03-17T14:17:04+03:00</dcterms:created>
  <dcterms:modified xsi:type="dcterms:W3CDTF">2022-03-17T14:17:04+03:00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