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Жить среди беззакония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 среди беззакония,
          <w:br/>
          Как дыханье ветров,
          <w:br/>
          То в волнах благовония,
          <w:br/>
          То над крышкой гробов.
          <w:br/>
          Быть свободным, несвязанным,
          <w:br/>
          Как движенье мечты,
          <w:br/>
          Никогда не рассказанным
          <w:br/>
          До последней черты.
          <w:br/>
          Что бесчестное? Честное?
          <w:br/>
          Что горит? Что темно?
          <w:br/>
          Я иду в неизвестное,
          <w:br/>
          И в душе все равно.
          <w:br/>
          Знаю, мелкие низости
          <w:br/>
          Не удержать меня.
          <w:br/>
          Нет в них чаянья близости
          <w:br/>
          Рокового огня.
          <w:br/>
          Но люблю безотчетное,
          <w:br/>
          И восторг, и позор,
          <w:br/>
          И пространство болотное,
          <w:br/>
          И возвышенность гор.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2022-03-25T09:06:32+03:00</dcterms:created>
  <dcterms:modified xsi:type="dcterms:W3CDTF">2022-03-25T09:06:32+03:00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