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— в синевах — была звезда.
          <w:br/>
          Я шел на башню — ждать светила.
          <w:br/>
          И в синий мрак, в огнях стыда,
          <w:br/>
          На башню девушка входила.
          <w:br/>
          Внизу белели города
          <w:br/>
          И дол вздыхающего Нила.
          <w:br/>
          И ночь текла — влажней мечты,
          <w:br/>
          Вся убеленная от счастья.
          <w:br/>
          Мы жгли во славу чистоты,
          <w:br/>
          Во славу непорочной страсти
          <w:br/>
          Костры надзвездной красоты
          <w:br/>
          И целомудренные страсти.
          <w:br/>
          И я, недвижно бледнолиц,
          <w:br/>
          Когда заря едва бледнела,
          <w:br/>
          Сносил в покровах багряниц
          <w:br/>
          Ее нетронутое тело.
          <w:br/>
          И древний Нил, слуга цариц,
          <w:br/>
          Свершал таинственное дело.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2022-03-18T01:28:42+03:00</dcterms:created>
  <dcterms:modified xsi:type="dcterms:W3CDTF">2022-03-18T01:28:42+03:00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