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Журавли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небе высоком
          <w:br/>
           Облачко тает.
          <w:br/>
           Над рекою
          <w:br/>
           Голубою
          <w:br/>
           Журавли взлетают.
          <w:br/>
          <w:br/>
          Легко лететь им
          <w:br/>
           Веселым клином —
          <w:br/>
           Нет досады,
          <w:br/>
           Нет преграды
          <w:br/>
           Крыльям журавлиным.
          <w:br/>
          <w:br/>
          Журки вы, журки,
          <w:br/>
           Выше летите,
          <w:br/>
           Хоть словечко
          <w:br/>
           Человечку
          <w:br/>
           Милому скажите.
          <w:br/>
          <w:br/>
          Крикните громко,
          <w:br/>
           Чтоб он услышал,
          <w:br/>
           Что приду я,
          <w:br/>
           Что в саду я
          <w:br/>
           Буду ждать у вишен.
          <w:br/>
          <w:br/>
          Пусть он разгонит
          <w:br/>
           Печаль-тревогу…
          <w:br/>
           Отлетают,
          <w:br/>
           Отплывают
          <w:br/>
           Журавли в дорогу.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2022-04-22T05:08:09+03:00</dcterms:created>
  <dcterms:modified xsi:type="dcterms:W3CDTF">2022-04-22T05:08:09+03:00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