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Днепр обидно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годом год. И с каждым годом
          <w:br/>
          Все неотступней, все сильней
          <w:br/>
          Влечет к себе меня природа
          <w:br/>
          Великой родины моей.
          <w:br/>
          Я не завистлив, нет, но зависть
          <w:br/>
          Святую чувствую порой,
          <w:br/>
          Себе представив, что мерзавец —
          <w:br/>
          Турист какой-нибудь такой, —
          <w:br/>
          Не понимающий России,
          <w:br/>
          Не ценящий моей страны,
          <w:br/>
          Глядит на Днепр в часы ночные
          <w:br/>
          В сияньи киевской луны!..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2022-03-22T11:41:36+03:00</dcterms:created>
  <dcterms:modified xsi:type="dcterms:W3CDTF">2022-03-22T11:41:36+03:00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