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кормою струйки вьются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кормою струйки вьются,
          <w:br/>
          Мы несемся в челноке,
          <w:br/>
          И далеко раздаются
          <w:br/>
          Звуки «Нормы» по реке.
          <w:br/>
          <w:br/>
          Млечный Путь глядится в воду —
          <w:br/>
          Светлый праздник светлых лет!
          <w:br/>
          Я веслом прибавил ходу —
          <w:br/>
          И луна бежит вослед.
          <w:br/>
          <w:br/>
          Струйки вьются, песни льются,
          <w:br/>
          Вторит эхо вдалеке,
          <w:br/>
          И, дробяся, раздаются
          <w:br/>
          Звуки «Нормы» вдалеке.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2022-03-21T13:20:32+03:00</dcterms:created>
  <dcterms:modified xsi:type="dcterms:W3CDTF">2022-03-21T13:20:32+03:00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