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столиком чайным в гостиной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столиком чайным в гостиной
          <w:br/>
           Спор о любви зашел.
          <w:br/>
           Изысканны были мужчины,
          <w:br/>
           Чувствителен нежный пол.
          <w:br/>
          <w:br/>
          — Любить платонически надо! —
          <w:br/>
           Советник изрек приговор,
          <w:br/>
           И был ему тут же наградой
          <w:br/>
           Супруги насмешливый взор.
          <w:br/>
          <w:br/>
          Священник заметил: — Любовью,
          <w:br/>
           Пока ее пыл не иссяк,
          <w:br/>
           Мы вред причиняем здоровью. —
          <w:br/>
           Девица спросила: — Как так?
          <w:br/>
          <w:br/>
          — Любовь — это страсть роковая!
          <w:br/>
           Графиня произнесла
          <w:br/>
           И чашку горячего чая
          <w:br/>
           Барону, вздохнув, подала.
          <w:br/>
          <w:br/>
          Тебя за столом не хватало.
          <w:br/>
           А ты бы, мой милый друг,
          <w:br/>
           Верней о любви рассказала,
          <w:br/>
           Чем весь этот избранный круг.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2022-04-22T10:12:48+03:00</dcterms:created>
  <dcterms:modified xsi:type="dcterms:W3CDTF">2022-04-22T10:12:48+03:00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