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Забвение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Нерасцепленные звенья,
          <w:br/>
          Неосиленная тень,-
          <w:br/>
          И забвенье, но забвенье
          <w:br/>
          Как осенний мягкий день,
          <w:br/>
          <w:br/>
          Как полудня солнце в храме
          <w:br/>
          Сквозь узор стекла цветной,-
          <w:br/>
          С заметенною листами,
          <w:br/>
          Но горящею волной…
          <w:br/>
          <w:br/>
          Нам — упреки, нам — усталость,
          <w:br/>
          А оно уйдет, как дым,
          <w:br/>
          Пережито, но осталось
          <w:br/>
          На портрете молодым.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2022-03-21T03:01:40+03:00</dcterms:created>
  <dcterms:modified xsi:type="dcterms:W3CDTF">2022-03-21T03:01:40+03:00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