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"Забудь опять..."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Забудь опять
          <w:br/>
          Свои надежды;
          <w:br/>
          Об них вздыхать
          <w:br/>
          Судьба невежды;
          <w:br/>
          Она дитя:
          <w:br/>
          Не верь на слово;
          <w:br/>
          Она шутя
          <w:br/>
          Полюбит снова;
          <w:br/>
          Все, что блестит,
          <w:br/>
          Ее пленяет;
          <w:br/>
          Все, что грустит,
          <w:br/>
          Ее пугает;
          <w:br/>
          Так облачко
          <w:br/>
          По небу мчится
          <w:br/>
          Светло, легко;
          <w:br/>
          Оно глядится
          <w:br/>
          В волнах морских
          <w:br/>
          Поочередно;
          <w:br/>
          Но чужд для них
          <w:br/>
          Прошлец свободный;
          <w:br/>
          Он образ свой
          <w:br/>
          Во всех встречает,
          <w:br/>
          Хоть их порой
          <w:br/>
          Не замечает.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2021-11-11T11:09:27+03:00</dcterms:created>
  <dcterms:modified xsi:type="dcterms:W3CDTF">2021-11-11T11:09:27+03:00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