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"Забыты вино и веселье..."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Забыты вино и веселье,
          <w:br/>
          Оставлены латы и меч,-
          <w:br/>
          Один он идет в подземелье,
          <w:br/>
          Лампады не хочет зажечь.
          <w:br/>
          <w:br/>
          И дверь заскрипела протяжно,-
          <w:br/>
          В нее не входили давно.
          <w:br/>
          За дверью и темно, и влажно,
          <w:br/>
          Высоко и узко окно.
          <w:br/>
          <w:br/>
          Глаза привыкают во мраке,-
          <w:br/>
          И вот выступают сквозь мглу
          <w:br/>
          Какие-то странные знаки
          <w:br/>
          На сводах, стенах и полу.
          <w:br/>
          <w:br/>
          Он долго глядит на сплетенье
          <w:br/>
          Непонятых знаков и ждет,
          <w:br/>
          Что взорам его просветленье
          <w:br/>
          Всезрящая смерть принесет.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2021-11-11T05:02:08+03:00</dcterms:created>
  <dcterms:modified xsi:type="dcterms:W3CDTF">2021-11-11T05:02:08+03:00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