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Благодари богов, царевна,
          <w:br/>
           За ясность неба, зелень вод,
          <w:br/>
           За то, что солнце ежедневно
          <w:br/>
           Свой совершает оборот;
          <w:br/>
          <w:br/>
          За то, что тонким изумрудом
          <w:br/>
           Звезда скатилась в камыши,
          <w:br/>
           За то, что нет конца причудам
          <w:br/>
           Твоей изменчивой души;
          <w:br/>
          <w:br/>
          За то, что ты, царевна, в мире
          <w:br/>
           Как роза дикая цветешь
          <w:br/>
           И лишь в моей, быть может, лире
          <w:br/>
           Свой краткий срок переживешь.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2022-04-23T12:19:09+03:00</dcterms:created>
  <dcterms:modified xsi:type="dcterms:W3CDTF">2022-04-23T12:19:09+03:00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