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Заветный кубок (Из Гёте)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царь, как мало их ныне, —
          <w:br/>
          По смерть он верен был:
          <w:br/>
          От милой, при кончине,
          <w:br/>
          Он кубок получил.
          <w:br/>
          Ценил его высоко
          <w:br/>
          И часто осушал, —
          <w:br/>
          В нем сердце сильно билось,
          <w:br/>
          Лишь кубок в руки брал.
          <w:br/>
          Когда ж сей мир покинуть
          <w:br/>
          Пришел его черед,
          <w:br/>
          Он делит все наследство, —
          <w:br/>
          Но кубка не дает.
          <w:br/>
          И в замок, что над морем,
          <w:br/>
          Друзей своих созвал —
          <w:br/>
          И с ними на прощанье,
          <w:br/>
          Там сидя, пировал.
          <w:br/>
          В последний раз упился
          <w:br/>
          Он влагой огневой,
          <w:br/>
          Над бездной наклонился
          <w:br/>
          И в море — кубок свой…
          <w:br/>
          На дно пал кубок морское, —
          <w:br/>
          Он пал, пропал из глаз,
          <w:br/>
          Забилось ретивое —
          <w:br/>
          Царь пил в последний раз!..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2022-03-19T05:58:38+03:00</dcterms:created>
  <dcterms:modified xsi:type="dcterms:W3CDTF">2022-03-19T05:58:38+03:00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