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Завещание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Моей наследницей полноправной будь,
          <w:br/>
          Живи в моем дому, пой песнь, что я сложила
          <w:br/>
          Как медленно еще скудеет сила,
          <w:br/>
          Как хочет воздуха замученная грудь.
          <w:br/>
          <w:br/>
          Моих друзей любовь, врагов моих вражду,
          <w:br/>
          И розы желтые в моем густом саду,
          <w:br/>
          И нежность жгучую любовника — все это
          <w:br/>
          Я отдаю тебе, предвестница рассвета.
          <w:br/>
          <w:br/>
          И славу, то, зачем я родилась,
          <w:br/>
          Зачем моя звезда, как нежный вихрь, взвилась
          <w:br/>
          И падает теперь. Смотри, ее паденье
          <w:br/>
          Пророчит власть твою, любовь и вдохновенье.
          <w:br/>
          <w:br/>
          Мое наследство щедрое храня,
          <w:br/>
          Ты проживешь и долго, и достойно.
          <w:br/>
          Все это будет так. Ты видишь, я спокойна
          <w:br/>
          Счастливой будь, но помни про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2022-03-17T21:16:17+03:00</dcterms:created>
  <dcterms:modified xsi:type="dcterms:W3CDTF">2022-03-17T21:16:17+03:00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