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конец существованью,
          <w:br/>
           Приступаю к завещанью —
          <w:br/>
           И с любовию готов
          <w:br/>
           Одарить своих врагов.
          <w:br/>
          <w:br/>
          Этим людям честным, твёрдым,
          <w:br/>
           Добродетельным и гордым,
          <w:br/>
           Я навеки отдаю
          <w:br/>
           Немочь страшную мою.
          <w:br/>
          <w:br/>
          Все телесные мученья:
          <w:br/>
           Боль в желудке, воспаленья
          <w:br/>
           И конвульсии, и злой,
          <w:br/>
           Гнусный прусский геморрой.
          <w:br/>
          <w:br/>
          И слюну, что давит глотку,
          <w:br/>
           И в спинном мозгу сухотку, —
          <w:br/>
           Всю вот эту благодать
          <w:br/>
           Вам решился я отдать.
          <w:br/>
          <w:br/>
          Дополненье к завещанью:
          <w:br/>
           Пусть о вас воспоминанье
          <w:br/>
           Божьей волей навсегда
          <w:br/>
           Истребится без следа.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2022-04-22T05:40:11+03:00</dcterms:created>
  <dcterms:modified xsi:type="dcterms:W3CDTF">2022-04-22T05:40:11+03:00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