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Есть место: близ тропы глухой,
          <w:br/>
          В лесу пустынном, средь поляны,
          <w:br/>
          Где вьются вечером туманы,
          <w:br/>
          Осеребренные луной...
          <w:br/>
          Мой друг! ты знаешь ту поляну;
          <w:br/>
          Там труп мой хладный ты зарой,
          <w:br/>
          Когда дышать я перестану!
          <w:br/>
          <w:br/>
          <span class="cen">2</span>
          <w:br/>
          <w:br/>
          Могиле той не откажи
          <w:br/>
          Ни в чем, последуя закону;
          <w:br/>
          Поставь над нею крест из клену
          <w:br/>
          И дикий камень положи;
          <w:br/>
          Когда гроза тот лес встревожит,
          <w:br/>
          Мой крест пришельца привлечет;
          <w:br/>
          И добрый человек, быть может,
          <w:br/>
          На диком камне отдохнет.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2021-11-10T18:37:51+03:00</dcterms:created>
  <dcterms:modified xsi:type="dcterms:W3CDTF">2021-11-10T18:37:51+03:00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