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Завтра вновь полумрак этой комнаты хмурой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Завтра вновь полумрак этой комнаты хмурой,
          <w:br/>
           Где так редко беспечная радость гостит,
          <w:br/>
           Тонкий абрис головки твоей белокурой,
          <w:br/>
           Точно ласковый солнечный луч, озарит.
          <w:br/>
           Ты войдешь — и, как фея ребяческой сказки,
          <w:br/>
           Всё вокруг оживишь ты: заблещет камин,
          <w:br/>
           Просветлеют мгновенно поблекшие краски
          <w:br/>
           На узорах ковра и полотнах картин;
          <w:br/>
           И на полках зашепчутся книги поэтов,
          <w:br/>
           И на скрипке приветный аккорд задрожит,
          <w:br/>
           И в бесстрастных глазах пробужденных портретов
          <w:br/>
           Молчаливый, но внятный восторг заблестит.
          <w:br/>
           После долгой, мучительно долгой разлуки
          <w:br/>
           Я опять отдохну от печали моей,
          <w:br/>
           Я опять их услышу, знакомые звуки
          <w:br/>
           Серебристого смеха и звонких речей…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2022-04-21T17:15:59+03:00</dcterms:created>
  <dcterms:modified xsi:type="dcterms:W3CDTF">2022-04-21T17:15:59+03:00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