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Зажигались окна узких комнат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Зажигались окна узких комнат,
          <w:br/>
          Возникали скудные лучи,
          <w:br/>
          Там, где люди сиротливо берегут и помнят
          <w:br/>
          Царствия небесного ключи.
          <w:br/>
          В этот час и Ты прошла к вечерне,
          <w:br/>
          Свой задумчивый и строгий сон храня.
          <w:br/>
          На закате поднимался занавес вечерний,
          <w:br/>
          Открывалось действие огня.
          <w:br/>
          Так, как я, тонуть в небесном равнодушном взгляде
          <w:br/>
          Не умел никто, Свободная, поверь!
          <w:br/>
          Кто-то ласковый рассыпал золотые пряди,
          <w:br/>
          Луч проник в невидимую дверь.
          <w:br/>
          И, вступив на звонкий ряд ступеней,
          <w:br/>
          Я стоял преображенный на горе —
          <w:br/>
          Там, где стая тускло озаренных привидений
          <w:br/>
          Простирала руки к догорающей заре.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2022-03-18T01:37:01+03:00</dcterms:created>
  <dcterms:modified xsi:type="dcterms:W3CDTF">2022-03-18T01:37:01+03:00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