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Заздравный 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которых есть, что есть, — те подчас не могут есть,
          <w:br/>
           А другие могут есть, да сидят без хлеба.
          <w:br/>
          <w:br/>
          А у нас тут есть, что есть, да при этом есть, чем есть, —
          <w:br/>
           Значит, нам благодарить остается небо!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2022-04-21T20:47:50+03:00</dcterms:created>
  <dcterms:modified xsi:type="dcterms:W3CDTF">2022-04-21T20:47:50+03:00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