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Заиграла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Заиграла музыка,
          <w:br/>
          Карусели кружатся,
          <w:br/>
          Закружились карусели,
          <w:br/>
          На коней мальчишки сели.
          <w:br/>
          <w:br/>
          Кони мчатся
          <w:br/>
          Круг за кругом,
          <w:br/>
          Гривы шелковисты,
          <w:br/>
          Полетели друг за другом
          <w:br/>
          В бой кавалеристы.
          <w:br/>
          <w:br/>
          Заиграла музыка,
          <w:br/>
          Карусели кружатся,
          <w:br/>
          Закружились карусели,
          <w:br/>
          На коней девчонки сели.
          <w:br/>
          <w:br/>
          Друг за другом,
          <w:br/>
          Круг за кругом —
          <w:br/>
          Что нам торопиться!
          <w:br/>
          Не в поход спешить подругам —
          <w:br/>
          Сели прокатиться!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2022-03-19T04:10:31+03:00</dcterms:created>
  <dcterms:modified xsi:type="dcterms:W3CDTF">2022-03-19T04:10:31+03:00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