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Запечатленный в слове лик твой милый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подлунном мире ничего не ново,
          <w:br/>
           Извечно сущее, но все равно
          <w:br/>
           В себе вынашивает каждый снова
          <w:br/>
           То, что умами рождено давно.
          <w:br/>
           Когда б мой разум мог святою силой
          <w:br/>
           Вспять солнце обратить на пять веков,
          <w:br/>
           И в старом фолианте образ милый
          <w:br/>
           Я мог найти в потоке древних слов —
          <w:br/>
           Узнал бы я, как красоту восславил
          <w:br/>
           Во времена далекие народ:
          <w:br/>
           Мы — лучше? Хуже? Прежними оставил
          <w:br/>
           Нас вечный путь — веков круговорот?
          <w:br/>
           Но не жил ты, и гении земли
          <w:br/>
           Не столь достойных прославлять могли.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2022-04-21T17:41:11+03:00</dcterms:created>
  <dcterms:modified xsi:type="dcterms:W3CDTF">2022-04-21T17:41:11+03:00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