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Записка Яницкой, бывшей машинистке Маяковского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
          <a href="https://rustih.ru/vladimir-mayakovskij/">Маяковский</a>
           что-то должен.
          <w:br/>
           Я отдаю.
          <w:br/>
           Вы извините — он не дожил.
          <w:br/>
          <w:br/>
          Определяет жизнь мою
          <w:br/>
           платить за 
          <a href="https://rustih.ru/mixail-lermontov/">Лермонтова</a>
          , Лорку
          <w:br/>
           по нескончаемому долгу.
          <w:br/>
          <w:br/>
          Наш долг страшен и протяжен
          <w:br/>
           кроваво-красным платежом.
          <w:br/>
          <w:br/>
          Благодарю, отцы и прадеды.
          <w:br/>
           Крутись, эпохи колесо…
          <w:br/>
           Но кто же за меня заплатит,
          <w:br/>
           за все расплатится, за все?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2022-04-22T12:55:31+03:00</dcterms:created>
  <dcterms:modified xsi:type="dcterms:W3CDTF">2022-04-22T12:55:31+03:00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