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Зарница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безгромно вспыхнув, молния
          <w:br/>
           Как птица глянет с вышины
          <w:br/>
           Я затаенней и безмолвнее
          <w:br/>
           Целую руки Тишины.
          <w:br/>
           Когда серебряными перьями
          <w:br/>
           Блеснет в глаза, пахнет в лицо,
          <w:br/>
           Над ослепленными деревьями
          <w:br/>
           Взметнет зеленое кольцо, —
          <w:br/>
           Я вспоминаю: мне обещаны –
          <w:br/>
           Последний, примиренный день,
          <w:br/>
           И в небе огненные трещины,
          <w:br/>
           И озарённая сирень.
          <w:br/>
           И мнится: сердце выжжет молния,
          <w:br/>
           Развеет боль, сотрет вины, —
          <w:br/>
           И все покорней, все безмолвнее
          <w:br/>
           Целую руки Тишины.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2022-04-22T15:13:10+03:00</dcterms:created>
  <dcterms:modified xsi:type="dcterms:W3CDTF">2022-04-22T15:13:10+03:00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