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Заря пылала, догорая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Заря пылала, догорая,
          <w:br/>
          Солдатики шагали в ряд.
          <w:br/>
          Мне мать сказала, умирая:
          <w:br/>
          — Надень мальчишеский наряд.
          <w:br/>
          <w:br/>
          Вся наша белая дорога
          <w:br/>
          У них, мальчоночков, в горсти.
          <w:br/>
          Девчонке самой легконогой
          <w:br/>
          Все ж дальше сердца не уйти!
          <w:br/>
          <w:br/>
          Мать думала, солдаты пели.
          <w:br/>
          И все, пока не умерла,
          <w:br/>
          Подрагивал конец постели:
          <w:br/>
          Она танцовщицей была!
          <w:br/>
          <w:br/>
          …И если сердце, разрываясь,
          <w:br/>
          Без лекаря снимает швы, —
          <w:br/>
          Знай, что от сердца — голова есть,
          <w:br/>
          И есть топор — от головы…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2022-03-18T22:51:06+03:00</dcterms:created>
  <dcterms:modified xsi:type="dcterms:W3CDTF">2022-03-18T22:51:06+03:00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