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Заснуть огорченной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Заснуть огорченной,
          <w:br/>
          Проснуться влюбленной,
          <w:br/>
          Увидеть, как красен мак.
          <w:br/>
          Какая-то сила
          <w:br/>
          Сегодня входила
          <w:br/>
          В твое святилище, мрак!
          <w:br/>
          Мангалочий дворик,
          <w:br/>
          Как дым твой горек
          <w:br/>
          И как твой тополь высок…
          <w:br/>
          Шехерезада
          <w:br/>
          Идет из сада…
          <w:br/>
          Так вот ты какой, Восток!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2022-03-19T19:59:25+03:00</dcterms:created>
  <dcterms:modified xsi:type="dcterms:W3CDTF">2022-03-19T19:59:25+03:00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