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Засохшая 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 на почве раскаленной
          <w:br/>
           Береза старая стоит;
          <w:br/>
           В ее вершине обнаженной
          <w:br/>
           Зеленый лист не шелестит.
          <w:br/>
           Кругом, сливаясь с небесами,
          <w:br/>
           Полуодетыми в туман,
          <w:br/>
           Пестреет чудными цветами
          <w:br/>
           Волнистой степи океан.
          <w:br/>
           Курганы ярко зеленеют,
          <w:br/>
           Росу приносят вечера,
          <w:br/>
           Прохладой тихой ночи веют,
          <w:br/>
           И пышет заревом заря.
          <w:br/>
           Но беззащитная береза
          <w:br/>
           Глядит с тоской на небеса,
          <w:br/>
           И на ветвях ее, как слезы,
          <w:br/>
           Сверкает чистая роса;
          <w:br/>
           Далёко бурею суровой
          <w:br/>
           Ее листы разнесены,
          <w:br/>
           И нет для ней одежды новой
          <w:br/>
           И благодетельной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2022-04-21T14:42:12+03:00</dcterms:created>
  <dcterms:modified xsi:type="dcterms:W3CDTF">2022-04-21T14:42:12+03:00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