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Застольная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Други, други! радость
          <w:br/>
           нам дана судьбой,
          <w:br/>
           Пейте жизни сладость
          <w:br/>
           Полною струей.
          <w:br/>
           Прочь от нас печали,
          <w:br/>
           Прочь толпа забот!
          <w:br/>
           Юных увенчали
          <w:br/>
           Бахус и Эрот.
          <w:br/>
           Пусть трещат морозы,
          <w:br/>
           Ветр свистит в окно,
          <w:br/>
           Нам напомнят розы
          <w:br/>
           С Мозеля вино.
          <w:br/>
           Нас любовь лелеет,
          <w:br/>
           Нас в младые дни,
          <w:br/>
           Как весна согреет
          <w:br/>
           Поцелуй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2022-04-21T18:57:35+03:00</dcterms:created>
  <dcterms:modified xsi:type="dcterms:W3CDTF">2022-04-21T18:57:35+03:00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