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Зачем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 ты мне приснилася,
          <w:br/>
           Красавица далекая,
          <w:br/>
           И вспыхнула, что в полыме,
          <w:br/>
           Подушка одинокая?
          <w:br/>
          <w:br/>
          Ох, сгинь ты, полуночница!
          <w:br/>
           Глаза твои ленивые,
          <w:br/>
           И пепел кос рассыпчатый,
          <w:br/>
           И губы горделивые —
          <w:br/>
          <w:br/>
          Всё наяву мне снилося,
          <w:br/>
           И всё, что греза вешняя,
          <w:br/>
           Умчалося,- и на сердце
          <w:br/>
           Легла потьма кромешная..
          <w:br/>
          <w:br/>
          Зачем же ты приснилася,
          <w:br/>
           Красавица далекая,
          <w:br/>
           Коль стынет вместе с грезою
          <w:br/>
           Подушка одинокая?..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2022-04-22T05:19:44+03:00</dcterms:created>
  <dcterms:modified xsi:type="dcterms:W3CDTF">2022-04-22T05:19:44+03:00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