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мне россказни гадалки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мне россказни гадалки,
          <w:br/>
           Какой мне ждать еще весны,
          <w:br/>
           Когда очей твоих фиалки
          <w:br/>
           Мне льют весеннейшие сны?
          <w:br/>
           Зовут томительно и нежно
          <w:br/>
           В неведомую даль идти,
          <w:br/>
           И сердце сладостно-мятежно
          <w:br/>
           Готово к новому пути.
          <w:br/>
           Когда б веселые равнины
          <w:br/>
           И пасмурные все места
          <w:br/>
           Могли пройти мы до кончины,
          <w:br/>
           Как и теперь — уста в уста!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2022-04-22T21:14:50+03:00</dcterms:created>
  <dcterms:modified xsi:type="dcterms:W3CDTF">2022-04-22T21:14:50+03:00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