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"Зашумели над затоном тростники..."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Зашумели над затоном тростники.
          <w:br/>
          Плачет девушка-царевна у реки.
          <w:br/>
          <w:br/>
          Погадала красна девица в семик.
          <w:br/>
          Расплела волна венок из повилик.
          <w:br/>
          <w:br/>
          Ах, не выйти в жены девушке весной,
          <w:br/>
          Запугал ее приметами лесной.
          <w:br/>
          <w:br/>
          На березке пообъедена кора,-
          <w:br/>
          Выживают мыши девушку с двора.
          <w:br/>
          <w:br/>
          Бьются кони, грозно машут головой,-
          <w:br/>
          Ой, не любит черны косы домовой.
          <w:br/>
          <w:br/>
          Запах ладана от рощи ели льют,
          <w:br/>
          Звонки ветры панихидную поют.
          <w:br/>
          <w:br/>
          Ходит девушка по бережку грустна,
          <w:br/>
          Ткет ей саван нежнопенная волна.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2021-11-11T11:39:44+03:00</dcterms:created>
  <dcterms:modified xsi:type="dcterms:W3CDTF">2021-11-11T11:39:44+03:00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