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Звездный хоровод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заглянул во столько глаз,
          <w:br/>
          Что позабыл я навсегда,
          <w:br/>
          Когда любил я в первый раз,
          <w:br/>
          И не любил — когда?
          <w:br/>
          Как тот Севильскии Дон Жуан,
          <w:br/>
          Я Вечный Жид, минутный муж.
          <w:br/>
          Я знаю сказки многих стран
          <w:br/>
          И тайну многих душ.
          <w:br/>
          Мгновенья нежной красоты
          <w:br/>
          Соткал я в звездный хоровод.
          <w:br/>
          Но неисчерпанность мечты
          <w:br/>
          Меня зовет — вперед.
          <w:br/>
          Что было раз, то было раз,
          <w:br/>
          Душе любить запрета нет.
          <w:br/>
          Хочу я блеска новых глаз,
          <w:br/>
          Непознанных планет.
          <w:br/>
          Волненье сладостной тоски
          <w:br/>
          Меня уносит вновь и вновь.
          <w:br/>
          И я всегда гляжу в зрачки,
          <w:br/>
          Чтоб в них читать —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2022-03-24T16:26:41+03:00</dcterms:created>
  <dcterms:modified xsi:type="dcterms:W3CDTF">2022-03-24T16:26:41+03:00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