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Звон, и радугой росистой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Звон, и радугой росистой
          <w:br/>
           малый купол окаймлен…
          <w:br/>
           Капай, частый, капай, чистый,
          <w:br/>
           серебристый перезвон…
          <w:br/>
          <w:br/>
          Никого не забывая,
          <w:br/>
           жемчуг выплесни живой…
          <w:br/>
           Плачет свечка восковая,
          <w:br/>
           голубь дымно-голубой…
          <w:br/>
          <w:br/>
          И ясны глаза иконок,
          <w:br/>
           и я счастлив, потому
          <w:br/>
           что церковенка-ребенок
          <w:br/>
           распевает на холму…
          <w:br/>
          <w:br/>
          Да над нею, беспорочной,
          <w:br/>
           уплывает на восток
          <w:br/>
           тучка вогнутая, точно
          <w:br/>
           мокрый белый лепесток…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2022-04-22T08:08:34+03:00</dcterms:created>
  <dcterms:modified xsi:type="dcterms:W3CDTF">2022-04-22T08:08:34+03:00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