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Здесь, над милой Кондаминой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над милой Кондаминой,
          <w:br/>
          Где нежна природа-мать,
          <w:br/>
          Веет лаской голубиной
          <w:br/>
          Он, умеющий играть,
          <w:br/>
          Взоры благостные клонит
          <w:br/>
          К расцветанию мимоз,
          <w:br/>
          И на дальний север гонит
          <w:br/>
          Откровенно злой мороз.
          <w:br/>
          Даль морская голубеет,
          <w:br/>
          Светел каждый уголок, —
          <w:br/>
          Но порою вдруг повеет
          <w:br/>
          Тихий, лёгкий холодок.
          <w:br/>
          Станет молча за спиною
          <w:br/>
          Та, кто вечно сторожит,
          <w:br/>
          И костлявою пятою
          <w:br/>
          В гулкий камень постучит.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2022-03-20T05:01:53+03:00</dcterms:created>
  <dcterms:modified xsi:type="dcterms:W3CDTF">2022-03-20T05:01:53+03:00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