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жил Швейгольц, зарезавший свою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жил Швейгольц, зарезавший свою
          <w:br/>
          любовницу — из чистой показухи.
          <w:br/>
          Он произнес: ‘Теперь она в Раю’.
          <w:br/>
          Тогда о нем курсировали слухи,
          <w:br/>
          что сам он находился на краю
          <w:br/>
          безумия. Вранье! Я восстаю.
          <w:br/>
          Он был позер и даже для старухи —
          <w:br/>
          мамаши — я был вхож в его семью —
          <w:br/>
          не делал исключения.
          <w:br/>
          Она
          <w:br/>
          скитается теперь по адвокатам,
          <w:br/>
          в худом пальто, в платке из полотна.
          <w:br/>
          А те за дверью проклинают матом
          <w:br/>
          ее акцент и что она бедна.
          <w:br/>
          Несчастная, она его одна
          <w:br/>
          на свете не считает виноватым.
          <w:br/>
          Она бредет к троллейбусу. Со дна
          <w:br/>
          сознания всплывает мальчик, ласки
          <w:br/>
          стыдившийся, любивший молоко,
          <w:br/>
          болевший, перечитывавший сказки…
          <w:br/>
          И все, помимо этого, мелко!
          <w:br/>
          Сойти б сейчас… Но ехать далеко.
          <w:br/>
          Троллейбус полн. Смеющиеся маски.
          <w:br/>
          Грузин кричит над ухом ‘Сулико’.
          <w:br/>
          И только смерть одна ее спасет
          <w:br/>
          от горя, нищеты и остального.
          <w:br/>
          Настанет май, май тыща девятьсот
          <w:br/>
          сего от Р. Х., шестьдесят седьмого.
          <w:br/>
          Фигура в белом ‘рак’ произнесет.
          <w:br/>
          Она ее за ангела, с высот
          <w:br/>
          сошедшего, сочтет или земного.
          <w:br/>
          И отлетит от пересохших сот
          <w:br/>
          пчела, ее столь жалившая.
          <w:br/>
          Дни
          <w:br/>
          пойдут, как бы не ведая о раке.
          <w:br/>
          Взирая на больничные огни,
          <w:br/>
          мы как-то и не думаем о мраке.
          <w:br/>
          Естественная смерть ее сродни
          <w:br/>
          окажется насильственной: они —
          <w:br/>
          дни — движутся. И сын ее в бараке
          <w:br/>
          считает их, Господь его храни.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2022-03-17T22:19:30+03:00</dcterms:created>
  <dcterms:modified xsi:type="dcterms:W3CDTF">2022-03-17T22:19:30+03:00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